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EF149" w14:textId="77777777" w:rsidR="00C12FDB" w:rsidRPr="00C12FDB" w:rsidRDefault="00C12FDB" w:rsidP="00C12FDB">
      <w:pPr>
        <w:spacing w:after="160"/>
        <w:ind w:left="992" w:hanging="567"/>
        <w:contextualSpacing w:val="0"/>
        <w:rPr>
          <w:rFonts w:ascii="Calibri" w:eastAsia="Times New Roman" w:hAnsi="Calibri" w:cs="Times New Roman"/>
          <w:lang w:eastAsia="pl-PL"/>
        </w:rPr>
      </w:pPr>
      <w:r w:rsidRPr="00C12FDB">
        <w:rPr>
          <w:rFonts w:ascii="Calibri" w:eastAsia="Times New Roman" w:hAnsi="Calibri" w:cs="Times New Roman"/>
          <w:lang w:eastAsia="pl-PL"/>
        </w:rPr>
        <w:t>Załącznik nr 11 do SWZ</w:t>
      </w:r>
    </w:p>
    <w:p w14:paraId="053B3F03" w14:textId="77777777" w:rsidR="00C12FDB" w:rsidRPr="00C12FDB" w:rsidRDefault="00C12FDB" w:rsidP="00C12FDB">
      <w:pPr>
        <w:suppressAutoHyphens/>
        <w:autoSpaceDN w:val="0"/>
        <w:spacing w:after="160"/>
        <w:contextualSpacing w:val="0"/>
        <w:rPr>
          <w:rFonts w:ascii="Calibri" w:eastAsia="Calibri" w:hAnsi="Calibri" w:cs="Times New Roman"/>
          <w:color w:val="C00000"/>
          <w:lang w:eastAsia="ar-SA"/>
        </w:rPr>
      </w:pPr>
      <w:r w:rsidRPr="00C12FDB">
        <w:rPr>
          <w:rFonts w:ascii="Calibri" w:eastAsia="Calibri" w:hAnsi="Calibri" w:cs="Times New Roman"/>
          <w:color w:val="C00000"/>
          <w:lang w:eastAsia="ar-SA"/>
        </w:rPr>
        <w:t>Uwaga: W przypadku Wykonawców wspólnie ubiegających się o udzielenie zamówienia, oświadczenie składa każdy z Wykonawców wspólnie ubiegających się o zamówienie</w:t>
      </w:r>
    </w:p>
    <w:p w14:paraId="4CED0020" w14:textId="77777777" w:rsidR="00C12FDB" w:rsidRPr="00C12FDB" w:rsidRDefault="00C12FDB" w:rsidP="00C12FDB">
      <w:pPr>
        <w:widowControl w:val="0"/>
        <w:suppressAutoHyphens/>
        <w:spacing w:before="360"/>
        <w:contextualSpacing w:val="0"/>
        <w:jc w:val="center"/>
        <w:outlineLvl w:val="0"/>
        <w:rPr>
          <w:rFonts w:ascii="Calibri" w:eastAsia="Calibri" w:hAnsi="Calibri" w:cs="Times New Roman"/>
          <w:b/>
          <w:spacing w:val="-10"/>
          <w:kern w:val="3"/>
          <w:sz w:val="22"/>
          <w:szCs w:val="22"/>
        </w:rPr>
      </w:pPr>
      <w:r w:rsidRPr="00C12FDB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  <w:lang w:eastAsia="ar-SA"/>
        </w:rPr>
        <w:t xml:space="preserve">Oświadczenia o aktualności informacji </w:t>
      </w:r>
      <w:r w:rsidRPr="00C12FDB">
        <w:rPr>
          <w:rFonts w:ascii="Calibri" w:eastAsia="Yu Gothic Light" w:hAnsi="Calibri" w:cs="Times New Roman"/>
          <w:b/>
          <w:spacing w:val="-10"/>
          <w:kern w:val="28"/>
          <w:sz w:val="36"/>
          <w:szCs w:val="36"/>
          <w:lang w:eastAsia="ar-SA"/>
        </w:rPr>
        <w:br/>
        <w:t>zawartych w oświadczeniu, o którym mowa w art. 125 ust. 1 ustawy z dnia 11 września 2019 roku Prawo zamówień publicznych (t.j. Dz. U. z 2024 r. poz. 1320), zwanej dalej „ustawą Pzp”, w zakresie podstaw wykluczenia z postępowania wskazanych przez Zamawiającego</w:t>
      </w:r>
    </w:p>
    <w:p w14:paraId="3B2AA1A5" w14:textId="77777777" w:rsidR="00C12FDB" w:rsidRPr="00C12FDB" w:rsidRDefault="00C12FDB" w:rsidP="00C12FDB">
      <w:pPr>
        <w:contextualSpacing w:val="0"/>
        <w:rPr>
          <w:rFonts w:ascii="Calibri" w:eastAsia="Calibri" w:hAnsi="Calibri" w:cs="Times New Roman"/>
          <w:b/>
          <w:color w:val="FF0000"/>
          <w:sz w:val="26"/>
          <w:lang w:eastAsia="ar-SA"/>
        </w:rPr>
      </w:pPr>
      <w:r w:rsidRPr="00C12FDB">
        <w:rPr>
          <w:rFonts w:ascii="Calibri" w:eastAsia="Times New Roman" w:hAnsi="Calibri" w:cs="Times New Roman"/>
          <w:lang w:eastAsia="ar-SA"/>
        </w:rPr>
        <w:t xml:space="preserve">Wykonawca/Wykonawca wspólnie ubiegający się o udzielenie zamówienia/podmiot udostępniający wykonawcy zasoby </w:t>
      </w:r>
      <w:r w:rsidRPr="00C12FDB">
        <w:rPr>
          <w:rFonts w:ascii="Calibri" w:eastAsia="Times New Roman" w:hAnsi="Calibri" w:cs="Times New Roman"/>
          <w:b/>
          <w:color w:val="FF0000"/>
          <w:sz w:val="26"/>
          <w:lang w:eastAsia="ar-SA"/>
        </w:rPr>
        <w:t>(niepotrzebne skreślić):</w:t>
      </w:r>
    </w:p>
    <w:p w14:paraId="6D87FE7F" w14:textId="77777777" w:rsidR="00C12FDB" w:rsidRPr="00C12FDB" w:rsidRDefault="00C12FDB" w:rsidP="00C12FDB">
      <w:pPr>
        <w:tabs>
          <w:tab w:val="left" w:leader="underscore" w:pos="9639"/>
        </w:tabs>
        <w:rPr>
          <w:rFonts w:ascii="Calibri" w:eastAsia="Calibri" w:hAnsi="Calibri" w:cs="Times New Roman"/>
        </w:rPr>
      </w:pPr>
      <w:r w:rsidRPr="00C12FDB">
        <w:rPr>
          <w:rFonts w:ascii="Calibri" w:eastAsia="Calibri" w:hAnsi="Calibri" w:cs="Times New Roman"/>
        </w:rPr>
        <w:t xml:space="preserve">Nazwa (firma/imię i nazwisko): </w:t>
      </w:r>
      <w:r w:rsidRPr="00C12FDB">
        <w:rPr>
          <w:rFonts w:ascii="Calibri" w:eastAsia="Calibri" w:hAnsi="Calibri" w:cs="Times New Roman"/>
        </w:rPr>
        <w:tab/>
      </w:r>
    </w:p>
    <w:p w14:paraId="153B39E3" w14:textId="77777777" w:rsidR="00C12FDB" w:rsidRPr="00C12FDB" w:rsidRDefault="00C12FDB" w:rsidP="00C12FDB">
      <w:pPr>
        <w:tabs>
          <w:tab w:val="left" w:leader="underscore" w:pos="9639"/>
        </w:tabs>
        <w:rPr>
          <w:rFonts w:ascii="Calibri" w:eastAsia="Calibri" w:hAnsi="Calibri" w:cs="Times New Roman"/>
        </w:rPr>
      </w:pPr>
      <w:r w:rsidRPr="00C12FDB">
        <w:rPr>
          <w:rFonts w:ascii="Calibri" w:eastAsia="Calibri" w:hAnsi="Calibri" w:cs="Times New Roman"/>
        </w:rPr>
        <w:t xml:space="preserve">Adres/siedziba: </w:t>
      </w:r>
      <w:r w:rsidRPr="00C12FDB">
        <w:rPr>
          <w:rFonts w:ascii="Calibri" w:eastAsia="Calibri" w:hAnsi="Calibri" w:cs="Times New Roman"/>
        </w:rPr>
        <w:tab/>
      </w:r>
    </w:p>
    <w:p w14:paraId="1C2874BC" w14:textId="77777777" w:rsidR="00C12FDB" w:rsidRPr="00C12FDB" w:rsidRDefault="00C12FDB" w:rsidP="00C12FDB">
      <w:pPr>
        <w:tabs>
          <w:tab w:val="left" w:leader="underscore" w:pos="9639"/>
        </w:tabs>
        <w:rPr>
          <w:rFonts w:ascii="Calibri" w:eastAsia="Calibri" w:hAnsi="Calibri" w:cs="Times New Roman"/>
        </w:rPr>
      </w:pPr>
      <w:r w:rsidRPr="00C12FDB">
        <w:rPr>
          <w:rFonts w:ascii="Calibri" w:eastAsia="Calibri" w:hAnsi="Calibri" w:cs="Times New Roman"/>
        </w:rPr>
        <w:t xml:space="preserve">Adres do korespondencji: </w:t>
      </w:r>
      <w:r w:rsidRPr="00C12FDB">
        <w:rPr>
          <w:rFonts w:ascii="Calibri" w:eastAsia="Calibri" w:hAnsi="Calibri" w:cs="Times New Roman"/>
        </w:rPr>
        <w:tab/>
      </w:r>
    </w:p>
    <w:p w14:paraId="57131DC6" w14:textId="77777777" w:rsidR="00C12FDB" w:rsidRPr="00C12FDB" w:rsidRDefault="00C12FDB" w:rsidP="00C12FDB">
      <w:pPr>
        <w:tabs>
          <w:tab w:val="left" w:leader="underscore" w:pos="9639"/>
        </w:tabs>
        <w:rPr>
          <w:rFonts w:ascii="Calibri" w:eastAsia="Calibri" w:hAnsi="Calibri" w:cs="Times New Roman"/>
        </w:rPr>
      </w:pPr>
      <w:r w:rsidRPr="00C12FDB">
        <w:rPr>
          <w:rFonts w:ascii="Calibri" w:eastAsia="Calibri" w:hAnsi="Calibri" w:cs="Times New Roman"/>
        </w:rPr>
        <w:t xml:space="preserve">KRS/ NIP/PESEL (należy podać przynajmniej jedną z danych): </w:t>
      </w:r>
      <w:r w:rsidRPr="00C12FDB">
        <w:rPr>
          <w:rFonts w:ascii="Calibri" w:eastAsia="Calibri" w:hAnsi="Calibri" w:cs="Times New Roman"/>
        </w:rPr>
        <w:tab/>
      </w:r>
    </w:p>
    <w:p w14:paraId="136A07BA" w14:textId="77777777" w:rsidR="00C12FDB" w:rsidRPr="00C12FDB" w:rsidRDefault="00C12FDB" w:rsidP="00C12FDB">
      <w:pPr>
        <w:tabs>
          <w:tab w:val="left" w:leader="underscore" w:pos="9639"/>
        </w:tabs>
        <w:rPr>
          <w:rFonts w:ascii="Calibri" w:eastAsia="Calibri" w:hAnsi="Calibri" w:cs="Times New Roman"/>
        </w:rPr>
      </w:pPr>
      <w:r w:rsidRPr="00C12FDB">
        <w:rPr>
          <w:rFonts w:ascii="Calibri" w:eastAsia="Calibri" w:hAnsi="Calibri" w:cs="Times New Roman"/>
        </w:rPr>
        <w:t xml:space="preserve">nr telefonu: </w:t>
      </w:r>
      <w:r w:rsidRPr="00C12FDB">
        <w:rPr>
          <w:rFonts w:ascii="Calibri" w:eastAsia="Calibri" w:hAnsi="Calibri" w:cs="Times New Roman"/>
        </w:rPr>
        <w:tab/>
      </w:r>
    </w:p>
    <w:p w14:paraId="65B73965" w14:textId="77777777" w:rsidR="00C12FDB" w:rsidRPr="00C12FDB" w:rsidRDefault="00C12FDB" w:rsidP="00C12FDB">
      <w:pPr>
        <w:tabs>
          <w:tab w:val="left" w:leader="underscore" w:pos="9639"/>
        </w:tabs>
        <w:rPr>
          <w:rFonts w:ascii="Calibri" w:eastAsia="Calibri" w:hAnsi="Calibri" w:cs="Times New Roman"/>
        </w:rPr>
      </w:pPr>
      <w:r w:rsidRPr="00C12FDB">
        <w:rPr>
          <w:rFonts w:ascii="Calibri" w:eastAsia="Calibri" w:hAnsi="Calibri" w:cs="Times New Roman"/>
        </w:rPr>
        <w:t xml:space="preserve">Adres e-mail: </w:t>
      </w:r>
      <w:r w:rsidRPr="00C12FDB">
        <w:rPr>
          <w:rFonts w:ascii="Calibri" w:eastAsia="Calibri" w:hAnsi="Calibri" w:cs="Times New Roman"/>
        </w:rPr>
        <w:tab/>
      </w:r>
    </w:p>
    <w:p w14:paraId="4121B4D4" w14:textId="77777777" w:rsidR="00C12FDB" w:rsidRPr="00C12FDB" w:rsidRDefault="00C12FDB" w:rsidP="00C12FDB">
      <w:pPr>
        <w:tabs>
          <w:tab w:val="left" w:leader="underscore" w:pos="9639"/>
        </w:tabs>
        <w:rPr>
          <w:rFonts w:ascii="Calibri" w:eastAsia="Calibri" w:hAnsi="Calibri" w:cs="Times New Roman"/>
        </w:rPr>
      </w:pPr>
      <w:r w:rsidRPr="00C12FDB">
        <w:rPr>
          <w:rFonts w:ascii="Calibri" w:eastAsia="Calibri" w:hAnsi="Calibri" w:cs="Times New Roman"/>
        </w:rPr>
        <w:t xml:space="preserve">Reprezentowany przez (należy podać dane osób uprawnionych do reprezentacji lub pełnomocnika): </w:t>
      </w:r>
      <w:r w:rsidRPr="00C12FDB">
        <w:rPr>
          <w:rFonts w:ascii="Calibri" w:eastAsia="Calibri" w:hAnsi="Calibri" w:cs="Times New Roman"/>
        </w:rPr>
        <w:tab/>
      </w:r>
    </w:p>
    <w:p w14:paraId="4522FA63" w14:textId="77777777" w:rsidR="00C12FDB" w:rsidRPr="00C12FDB" w:rsidRDefault="00C12FDB" w:rsidP="00C12FDB">
      <w:pPr>
        <w:spacing w:after="160"/>
        <w:ind w:left="992" w:hanging="567"/>
        <w:contextualSpacing w:val="0"/>
        <w:rPr>
          <w:rFonts w:ascii="Calibri" w:eastAsia="Calibri" w:hAnsi="Calibri" w:cs="Calibri"/>
          <w:b/>
          <w:bCs/>
        </w:rPr>
      </w:pPr>
      <w:r w:rsidRPr="00C12FDB">
        <w:rPr>
          <w:rFonts w:ascii="Calibri" w:eastAsia="Calibri" w:hAnsi="Calibri" w:cs="Calibri"/>
          <w:b/>
          <w:bCs/>
        </w:rPr>
        <w:br w:type="page"/>
      </w:r>
    </w:p>
    <w:p w14:paraId="69EC8BD8" w14:textId="09265C83" w:rsidR="00C12FDB" w:rsidRPr="00C12FDB" w:rsidRDefault="00C12FDB" w:rsidP="00C12FDB">
      <w:pPr>
        <w:widowControl w:val="0"/>
        <w:suppressAutoHyphens/>
        <w:autoSpaceDE w:val="0"/>
        <w:autoSpaceDN w:val="0"/>
        <w:spacing w:before="240"/>
        <w:contextualSpacing w:val="0"/>
        <w:rPr>
          <w:rFonts w:ascii="Calibri" w:eastAsia="Calibri" w:hAnsi="Calibri" w:cs="Times New Roman"/>
          <w:kern w:val="3"/>
          <w:sz w:val="22"/>
          <w:szCs w:val="22"/>
        </w:rPr>
      </w:pPr>
      <w:r w:rsidRPr="00C12FDB">
        <w:rPr>
          <w:rFonts w:ascii="Calibri" w:eastAsia="Calibri" w:hAnsi="Calibri" w:cs="Calibri"/>
          <w:b/>
          <w:bCs/>
        </w:rPr>
        <w:lastRenderedPageBreak/>
        <w:t>Oświadczam</w:t>
      </w:r>
      <w:r w:rsidRPr="00C12FDB">
        <w:rPr>
          <w:rFonts w:ascii="Calibri" w:eastAsia="Calibri" w:hAnsi="Calibri" w:cs="Calibri"/>
          <w:bCs/>
        </w:rPr>
        <w:t xml:space="preserve">, </w:t>
      </w:r>
      <w:r w:rsidRPr="00C12FDB">
        <w:rPr>
          <w:rFonts w:ascii="Calibri" w:eastAsia="Calibri" w:hAnsi="Calibri" w:cs="Calibri"/>
          <w:b/>
          <w:bCs/>
        </w:rPr>
        <w:t>że</w:t>
      </w:r>
      <w:r w:rsidRPr="00C12FDB">
        <w:rPr>
          <w:rFonts w:ascii="Calibri" w:eastAsia="Calibri" w:hAnsi="Calibri" w:cs="Calibri"/>
          <w:b/>
        </w:rPr>
        <w:t xml:space="preserve"> informacje zawarte w oświadczeniu, o którym mowa w art. 125 ust. 1 ustawy Pzp złożonym</w:t>
      </w:r>
      <w:r w:rsidRPr="00C12FDB">
        <w:rPr>
          <w:rFonts w:ascii="Calibri" w:eastAsia="Calibri" w:hAnsi="Calibri" w:cs="Calibri"/>
        </w:rPr>
        <w:t xml:space="preserve"> w przedmiotowym postępowaniu o udzielenie zamówienia publicznego </w:t>
      </w:r>
      <w:r w:rsidRPr="00C12FDB">
        <w:rPr>
          <w:rFonts w:ascii="Calibri" w:eastAsia="Calibri" w:hAnsi="Calibri" w:cs="Calibri"/>
          <w:b/>
          <w:bCs/>
        </w:rPr>
        <w:t>pn. „</w:t>
      </w:r>
      <w:r w:rsidR="00E149C9">
        <w:rPr>
          <w:rFonts w:ascii="Calibri" w:eastAsia="Calibri" w:hAnsi="Calibri" w:cs="Calibri"/>
          <w:b/>
          <w:bCs/>
        </w:rPr>
        <w:t>U</w:t>
      </w:r>
      <w:r w:rsidR="00E948E0" w:rsidRPr="00E948E0">
        <w:rPr>
          <w:rFonts w:ascii="Calibri" w:eastAsia="Calibri" w:hAnsi="Calibri" w:cs="Calibri"/>
          <w:b/>
          <w:bCs/>
        </w:rPr>
        <w:t>sług</w:t>
      </w:r>
      <w:r w:rsidR="00E149C9">
        <w:rPr>
          <w:rFonts w:ascii="Calibri" w:eastAsia="Calibri" w:hAnsi="Calibri" w:cs="Calibri"/>
          <w:b/>
          <w:bCs/>
        </w:rPr>
        <w:t>a</w:t>
      </w:r>
      <w:r w:rsidR="00E948E0" w:rsidRPr="00E948E0">
        <w:rPr>
          <w:rFonts w:ascii="Calibri" w:eastAsia="Calibri" w:hAnsi="Calibri" w:cs="Calibri"/>
          <w:b/>
          <w:bCs/>
        </w:rPr>
        <w:t xml:space="preserve"> asysty technicznej i konserwacji oraz modyfikacji i rozwoju Systemu Obsługi Dofinansowań i Refundacji (numer postępowania: ZP/02/26</w:t>
      </w:r>
      <w:r w:rsidR="00E948E0">
        <w:rPr>
          <w:rFonts w:ascii="Calibri" w:eastAsia="Calibri" w:hAnsi="Calibri" w:cs="Calibri"/>
          <w:b/>
          <w:bCs/>
        </w:rPr>
        <w:t xml:space="preserve">), </w:t>
      </w:r>
      <w:r w:rsidRPr="00C12FDB">
        <w:rPr>
          <w:rFonts w:ascii="Calibri" w:eastAsia="Calibri" w:hAnsi="Calibri" w:cs="Calibri"/>
          <w:lang w:bidi="en-US"/>
        </w:rPr>
        <w:t>w zakresie podstaw wykluczenia z postępowania, o których mowa w:</w:t>
      </w:r>
    </w:p>
    <w:p w14:paraId="32BDBC2E" w14:textId="77777777" w:rsidR="00C12FDB" w:rsidRPr="00C12FDB" w:rsidRDefault="00C12FDB" w:rsidP="00C12FDB">
      <w:pPr>
        <w:numPr>
          <w:ilvl w:val="0"/>
          <w:numId w:val="11"/>
        </w:numPr>
        <w:suppressAutoHyphens/>
        <w:autoSpaceDN w:val="0"/>
        <w:spacing w:after="160"/>
        <w:ind w:left="425" w:hanging="425"/>
        <w:contextualSpacing w:val="0"/>
        <w:rPr>
          <w:rFonts w:ascii="Calibri" w:eastAsia="Calibri" w:hAnsi="Calibri" w:cs="Calibri"/>
        </w:rPr>
      </w:pPr>
      <w:r w:rsidRPr="00C12FDB">
        <w:rPr>
          <w:rFonts w:ascii="Calibri" w:eastAsia="Calibri" w:hAnsi="Calibri" w:cs="Calibri"/>
        </w:rPr>
        <w:t>art. 108 ust. 1 pkt 3 ustawy Pzp,</w:t>
      </w:r>
    </w:p>
    <w:p w14:paraId="33E8FAF7" w14:textId="77777777" w:rsidR="00C12FDB" w:rsidRPr="00C12FDB" w:rsidRDefault="00C12FDB" w:rsidP="00C12FDB">
      <w:pPr>
        <w:numPr>
          <w:ilvl w:val="0"/>
          <w:numId w:val="11"/>
        </w:numPr>
        <w:suppressAutoHyphens/>
        <w:autoSpaceDN w:val="0"/>
        <w:spacing w:after="160"/>
        <w:ind w:left="425" w:hanging="425"/>
        <w:contextualSpacing w:val="0"/>
        <w:rPr>
          <w:rFonts w:ascii="Calibri" w:eastAsia="Calibri" w:hAnsi="Calibri" w:cs="Calibri"/>
        </w:rPr>
      </w:pPr>
      <w:r w:rsidRPr="00C12FDB">
        <w:rPr>
          <w:rFonts w:ascii="Calibri" w:eastAsia="Calibri" w:hAnsi="Calibri" w:cs="Calibri"/>
        </w:rPr>
        <w:t>art. 108 ust. 1 pkt 4 ustawy Pzp, dotyczących orzeczenia zakazu ubiegania się o zamówienie publiczne tytułem środka zapobiegawczego,</w:t>
      </w:r>
    </w:p>
    <w:p w14:paraId="0BF0AFCC" w14:textId="77777777" w:rsidR="00C12FDB" w:rsidRPr="00C12FDB" w:rsidRDefault="00C12FDB" w:rsidP="00C12FDB">
      <w:pPr>
        <w:numPr>
          <w:ilvl w:val="0"/>
          <w:numId w:val="11"/>
        </w:numPr>
        <w:suppressAutoHyphens/>
        <w:autoSpaceDN w:val="0"/>
        <w:spacing w:after="160"/>
        <w:ind w:left="425" w:hanging="425"/>
        <w:contextualSpacing w:val="0"/>
        <w:rPr>
          <w:rFonts w:ascii="Calibri" w:eastAsia="Calibri" w:hAnsi="Calibri" w:cs="Calibri"/>
        </w:rPr>
      </w:pPr>
      <w:r w:rsidRPr="00C12FDB">
        <w:rPr>
          <w:rFonts w:ascii="Calibri" w:eastAsia="Calibri" w:hAnsi="Calibri" w:cs="Calibri"/>
        </w:rPr>
        <w:t>art. 108 ust. 1 pkt 5 ustawy Pzp, dotyczących zawarcia z innymi wykonawcami porozumienia mającego na celu zakłócenie konkurencji,</w:t>
      </w:r>
    </w:p>
    <w:p w14:paraId="2B94E553" w14:textId="77777777" w:rsidR="00C12FDB" w:rsidRPr="00C12FDB" w:rsidRDefault="00C12FDB" w:rsidP="00C12FDB">
      <w:pPr>
        <w:numPr>
          <w:ilvl w:val="0"/>
          <w:numId w:val="11"/>
        </w:numPr>
        <w:suppressAutoHyphens/>
        <w:autoSpaceDN w:val="0"/>
        <w:spacing w:after="160"/>
        <w:ind w:left="425" w:hanging="425"/>
        <w:contextualSpacing w:val="0"/>
        <w:rPr>
          <w:rFonts w:ascii="Calibri" w:eastAsia="Calibri" w:hAnsi="Calibri" w:cs="Calibri"/>
        </w:rPr>
      </w:pPr>
      <w:r w:rsidRPr="00C12FDB">
        <w:rPr>
          <w:rFonts w:ascii="Calibri" w:eastAsia="Calibri" w:hAnsi="Calibri" w:cs="Calibri"/>
        </w:rPr>
        <w:t xml:space="preserve">art. 108 ust. 1 pkt 6 ustawy Pzp, </w:t>
      </w:r>
    </w:p>
    <w:p w14:paraId="0A2E6E2F" w14:textId="77777777" w:rsidR="00C12FDB" w:rsidRPr="00C12FDB" w:rsidRDefault="00C12FDB" w:rsidP="00C12FDB">
      <w:pPr>
        <w:numPr>
          <w:ilvl w:val="0"/>
          <w:numId w:val="11"/>
        </w:numPr>
        <w:suppressAutoHyphens/>
        <w:autoSpaceDN w:val="0"/>
        <w:spacing w:after="160"/>
        <w:ind w:left="425" w:hanging="425"/>
        <w:contextualSpacing w:val="0"/>
        <w:rPr>
          <w:rFonts w:ascii="Calibri" w:eastAsia="Calibri" w:hAnsi="Calibri" w:cs="Calibri"/>
        </w:rPr>
      </w:pPr>
      <w:r w:rsidRPr="00C12FDB">
        <w:rPr>
          <w:rFonts w:ascii="Calibri" w:eastAsia="Calibri" w:hAnsi="Calibri" w:cs="Calibri"/>
        </w:rPr>
        <w:t>art. 109 ust. 1 pkt 1 ustawy Pzp, odnośnie do naruszenia obowiązków dotyczących płatności podatków i opłat lokalnych, o których mowa w ustawie z dnia 12 stycznia 1991 r. o podatkach i opłatach lokalnych (Dz. U. z 2023 r. poz. 70 ze zm.),</w:t>
      </w:r>
    </w:p>
    <w:p w14:paraId="3245AA10" w14:textId="63F6F0DE" w:rsidR="00C12FDB" w:rsidRPr="00C12FDB" w:rsidRDefault="00C12FDB" w:rsidP="00C12FDB">
      <w:pPr>
        <w:tabs>
          <w:tab w:val="left" w:leader="underscore" w:pos="5954"/>
          <w:tab w:val="left" w:leader="underscore" w:pos="8931"/>
        </w:tabs>
        <w:suppressAutoHyphens/>
        <w:autoSpaceDN w:val="0"/>
        <w:spacing w:before="10" w:after="24"/>
        <w:rPr>
          <w:rFonts w:ascii="Calibri" w:eastAsia="Calibri" w:hAnsi="Calibri" w:cs="Times New Roman"/>
          <w:kern w:val="3"/>
          <w:sz w:val="22"/>
          <w:szCs w:val="22"/>
        </w:rPr>
      </w:pPr>
      <w:r w:rsidRPr="00C12FDB">
        <w:rPr>
          <w:rFonts w:ascii="Calibri" w:eastAsia="Calibri" w:hAnsi="Calibri" w:cs="Calibri"/>
          <w:b/>
          <w:color w:val="000000"/>
        </w:rPr>
        <w:t xml:space="preserve">pozostają aktualne / są nieaktualne w zakresie pkt </w:t>
      </w:r>
      <w:r w:rsidRPr="00C12FDB">
        <w:rPr>
          <w:rFonts w:ascii="Calibri" w:eastAsia="Calibri" w:hAnsi="Calibri" w:cs="Calibri"/>
          <w:b/>
          <w:color w:val="000000"/>
        </w:rPr>
        <w:tab/>
        <w:t xml:space="preserve"> </w:t>
      </w:r>
      <w:r w:rsidRPr="00C12FDB">
        <w:rPr>
          <w:rFonts w:ascii="Calibri" w:eastAsia="Calibri" w:hAnsi="Calibri" w:cs="Calibri"/>
          <w:color w:val="C00000"/>
        </w:rPr>
        <w:t>(niepotrzebne skreślić i/lub uzupełnić)</w:t>
      </w:r>
      <w:r w:rsidRPr="00C12FDB">
        <w:rPr>
          <w:rFonts w:ascii="Calibri" w:eastAsia="Calibri" w:hAnsi="Calibri" w:cs="Calibri"/>
          <w:b/>
          <w:color w:val="C00000"/>
        </w:rPr>
        <w:t xml:space="preserve"> </w:t>
      </w:r>
      <w:r w:rsidRPr="00C12FDB">
        <w:rPr>
          <w:rFonts w:ascii="Calibri" w:eastAsia="Calibri" w:hAnsi="Calibri" w:cs="Calibri"/>
          <w:b/>
          <w:color w:val="000000"/>
        </w:rPr>
        <w:t>na dzień złożenia niniejszego oświadczenia.</w:t>
      </w:r>
    </w:p>
    <w:p w14:paraId="343F82CF" w14:textId="77777777" w:rsidR="00C12FDB" w:rsidRPr="00C12FDB" w:rsidRDefault="00C12FDB" w:rsidP="0011334C">
      <w:pPr>
        <w:pStyle w:val="Nagwek2"/>
        <w:rPr>
          <w:rFonts w:cs="Times New Roman"/>
          <w:kern w:val="3"/>
          <w:sz w:val="22"/>
          <w:szCs w:val="22"/>
        </w:rPr>
      </w:pPr>
      <w:r w:rsidRPr="00C12FDB">
        <w:t>Oświadczenie dotyczące podanych informacji:</w:t>
      </w:r>
    </w:p>
    <w:p w14:paraId="038A1A51" w14:textId="77777777" w:rsidR="00C12FDB" w:rsidRPr="00C12FDB" w:rsidRDefault="00C12FDB" w:rsidP="00C12FDB">
      <w:pPr>
        <w:suppressAutoHyphens/>
        <w:autoSpaceDN w:val="0"/>
        <w:spacing w:after="160"/>
        <w:contextualSpacing w:val="0"/>
        <w:rPr>
          <w:rFonts w:ascii="Calibri" w:eastAsia="Calibri" w:hAnsi="Calibri" w:cs="Calibri"/>
        </w:rPr>
      </w:pPr>
      <w:r w:rsidRPr="00C12FDB">
        <w:rPr>
          <w:rFonts w:ascii="Calibri" w:eastAsia="Calibri" w:hAnsi="Calibri" w:cs="Calibri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6420441B" w14:textId="77777777" w:rsidR="00C12FDB" w:rsidRPr="00C12FDB" w:rsidRDefault="00C12FDB" w:rsidP="00C12FDB">
      <w:pPr>
        <w:suppressAutoHyphens/>
        <w:autoSpaceDN w:val="0"/>
        <w:spacing w:after="160" w:line="254" w:lineRule="auto"/>
        <w:ind w:left="4248"/>
        <w:contextualSpacing w:val="0"/>
        <w:rPr>
          <w:rFonts w:ascii="Calibri" w:eastAsia="Calibri" w:hAnsi="Calibri" w:cs="Calibri"/>
          <w:b/>
          <w:iCs/>
        </w:rPr>
      </w:pPr>
      <w:r w:rsidRPr="00C12FDB">
        <w:rPr>
          <w:rFonts w:ascii="Calibri" w:eastAsia="Calibri" w:hAnsi="Calibri" w:cs="Calibri"/>
          <w:b/>
          <w:iCs/>
        </w:rPr>
        <w:t xml:space="preserve">oświadczenie należy podpisać </w:t>
      </w:r>
      <w:r w:rsidRPr="00C12FDB">
        <w:rPr>
          <w:rFonts w:ascii="Calibri" w:eastAsia="Calibri" w:hAnsi="Calibri" w:cs="Times New Roman"/>
          <w:lang w:eastAsia="ar-SA"/>
        </w:rPr>
        <w:br/>
      </w:r>
      <w:r w:rsidRPr="00C12FDB">
        <w:rPr>
          <w:rFonts w:ascii="Calibri" w:eastAsia="Calibri" w:hAnsi="Calibri" w:cs="Calibri"/>
          <w:b/>
          <w:iCs/>
        </w:rPr>
        <w:t>kwalifikowanym podpisem elektronicznym</w:t>
      </w:r>
    </w:p>
    <w:p w14:paraId="44E19FDE" w14:textId="77777777" w:rsidR="00C12FDB" w:rsidRPr="00C12FDB" w:rsidRDefault="00C12FDB" w:rsidP="00C12FDB">
      <w:pPr>
        <w:suppressAutoHyphens/>
        <w:autoSpaceDN w:val="0"/>
        <w:spacing w:after="160" w:line="254" w:lineRule="auto"/>
        <w:ind w:left="4248"/>
        <w:contextualSpacing w:val="0"/>
        <w:rPr>
          <w:rFonts w:ascii="Calibri" w:eastAsia="Calibri" w:hAnsi="Calibri" w:cs="Calibri"/>
          <w:b/>
          <w:color w:val="C00000"/>
        </w:rPr>
      </w:pPr>
      <w:r w:rsidRPr="00C12FDB">
        <w:rPr>
          <w:rFonts w:ascii="Calibri" w:eastAsia="Calibri" w:hAnsi="Calibri" w:cs="Calibri"/>
          <w:b/>
          <w:color w:val="C00000"/>
        </w:rPr>
        <w:t>(w przypadku dokumentu elektronicznego)</w:t>
      </w:r>
    </w:p>
    <w:p w14:paraId="1EBEDC3F" w14:textId="77777777" w:rsidR="00C12FDB" w:rsidRPr="00C12FDB" w:rsidRDefault="00C12FDB" w:rsidP="00C12FDB">
      <w:pPr>
        <w:suppressAutoHyphens/>
        <w:autoSpaceDN w:val="0"/>
        <w:spacing w:after="160" w:line="254" w:lineRule="auto"/>
        <w:ind w:left="4248"/>
        <w:contextualSpacing w:val="0"/>
        <w:rPr>
          <w:rFonts w:ascii="Calibri" w:eastAsia="Calibri" w:hAnsi="Calibri" w:cs="Calibri"/>
          <w:b/>
          <w:iCs/>
        </w:rPr>
      </w:pPr>
      <w:r w:rsidRPr="00C12FDB">
        <w:rPr>
          <w:rFonts w:ascii="Calibri" w:eastAsia="Calibri" w:hAnsi="Calibri" w:cs="Calibri"/>
          <w:b/>
          <w:iCs/>
        </w:rPr>
        <w:t xml:space="preserve">lub </w:t>
      </w:r>
    </w:p>
    <w:p w14:paraId="1B141323" w14:textId="77777777" w:rsidR="00C12FDB" w:rsidRPr="00C12FDB" w:rsidRDefault="00C12FDB" w:rsidP="00C12FDB">
      <w:pPr>
        <w:suppressAutoHyphens/>
        <w:autoSpaceDN w:val="0"/>
        <w:spacing w:after="160" w:line="254" w:lineRule="auto"/>
        <w:ind w:left="4248"/>
        <w:contextualSpacing w:val="0"/>
        <w:rPr>
          <w:rFonts w:ascii="Calibri" w:eastAsia="Calibri" w:hAnsi="Calibri" w:cs="Times New Roman"/>
          <w:kern w:val="3"/>
          <w:sz w:val="22"/>
          <w:szCs w:val="22"/>
        </w:rPr>
      </w:pPr>
      <w:r w:rsidRPr="00C12FDB">
        <w:rPr>
          <w:rFonts w:ascii="Calibri" w:eastAsia="Calibri" w:hAnsi="Calibri" w:cs="Calibri"/>
          <w:b/>
          <w:iCs/>
        </w:rPr>
        <w:t>cyfrowe odwzorowanie</w:t>
      </w:r>
      <w:r w:rsidRPr="00C12FDB">
        <w:rPr>
          <w:rFonts w:ascii="Calibri" w:eastAsia="Palatino Linotype" w:hAnsi="Calibri" w:cs="Calibri"/>
          <w:b/>
          <w:bCs/>
          <w:iCs/>
          <w:shd w:val="clear" w:color="auto" w:fill="FFFFFF"/>
          <w:lang w:bidi="pl-PL"/>
        </w:rPr>
        <w:t xml:space="preserve"> oświadczenia </w:t>
      </w:r>
      <w:r w:rsidRPr="00C12FDB">
        <w:rPr>
          <w:rFonts w:ascii="Calibri" w:eastAsia="Calibri" w:hAnsi="Calibri" w:cs="Calibri"/>
          <w:b/>
          <w:bCs/>
          <w:iCs/>
          <w:lang w:bidi="pl-PL"/>
        </w:rPr>
        <w:t>należy opatrzeć kwalifikowanym podpisem elektronicznym</w:t>
      </w:r>
    </w:p>
    <w:p w14:paraId="6C2EECAB" w14:textId="77777777" w:rsidR="00C12FDB" w:rsidRPr="00C12FDB" w:rsidRDefault="00C12FDB" w:rsidP="00C12FDB">
      <w:pPr>
        <w:suppressAutoHyphens/>
        <w:autoSpaceDN w:val="0"/>
        <w:spacing w:after="0" w:line="254" w:lineRule="auto"/>
        <w:ind w:left="4247"/>
        <w:contextualSpacing w:val="0"/>
        <w:rPr>
          <w:rFonts w:ascii="Calibri" w:eastAsia="Calibri" w:hAnsi="Calibri" w:cs="Calibri"/>
          <w:b/>
          <w:color w:val="C00000"/>
        </w:rPr>
      </w:pPr>
      <w:r w:rsidRPr="00C12FDB">
        <w:rPr>
          <w:rFonts w:ascii="Calibri" w:eastAsia="Calibri" w:hAnsi="Calibri" w:cs="Calibri"/>
          <w:b/>
          <w:color w:val="C00000"/>
        </w:rPr>
        <w:t>(w przypadku postaci</w:t>
      </w:r>
    </w:p>
    <w:p w14:paraId="3DE19514" w14:textId="08D34F8D" w:rsidR="003535E9" w:rsidRPr="0011334C" w:rsidRDefault="00C12FDB" w:rsidP="0011334C">
      <w:pPr>
        <w:suppressAutoHyphens/>
        <w:autoSpaceDN w:val="0"/>
        <w:spacing w:after="0" w:line="254" w:lineRule="auto"/>
        <w:ind w:left="4247"/>
        <w:contextualSpacing w:val="0"/>
        <w:rPr>
          <w:rFonts w:ascii="Calibri" w:eastAsia="Times New Roman" w:hAnsi="Calibri" w:cs="Times New Roman"/>
          <w:lang w:eastAsia="ar-SA"/>
        </w:rPr>
      </w:pPr>
      <w:r w:rsidRPr="00C12FDB">
        <w:rPr>
          <w:rFonts w:ascii="Calibri" w:eastAsia="Calibri" w:hAnsi="Calibri" w:cs="Calibri"/>
          <w:b/>
          <w:color w:val="C00000"/>
        </w:rPr>
        <w:t>papierowej opatrzonej własnoręcznym podpisem</w:t>
      </w:r>
      <w:r w:rsidRPr="00C12FDB">
        <w:rPr>
          <w:rFonts w:ascii="Calibri" w:eastAsia="Calibri" w:hAnsi="Calibri" w:cs="Calibri"/>
          <w:b/>
          <w:bCs/>
          <w:color w:val="C00000"/>
        </w:rPr>
        <w:t>)</w:t>
      </w:r>
    </w:p>
    <w:sectPr w:rsidR="003535E9" w:rsidRPr="00113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E4BC5"/>
    <w:multiLevelType w:val="hybridMultilevel"/>
    <w:tmpl w:val="214489C8"/>
    <w:lvl w:ilvl="0" w:tplc="4AACF900">
      <w:start w:val="1"/>
      <w:numFmt w:val="bullet"/>
      <w:pStyle w:val="Akapitzlistrozwijaln2"/>
      <w:lvlText w:val=""/>
      <w:lvlJc w:val="left"/>
      <w:pPr>
        <w:ind w:left="149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A66435"/>
    <w:multiLevelType w:val="multilevel"/>
    <w:tmpl w:val="2EDCFF7E"/>
    <w:lvl w:ilvl="0">
      <w:start w:val="1"/>
      <w:numFmt w:val="decimal"/>
      <w:pStyle w:val="Akapitzlis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86916F9"/>
    <w:multiLevelType w:val="hybridMultilevel"/>
    <w:tmpl w:val="EEEA28E6"/>
    <w:lvl w:ilvl="0" w:tplc="770447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3F81440"/>
    <w:multiLevelType w:val="multilevel"/>
    <w:tmpl w:val="18641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5266E89"/>
    <w:multiLevelType w:val="multilevel"/>
    <w:tmpl w:val="C03684C6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6B3B2E"/>
    <w:multiLevelType w:val="hybridMultilevel"/>
    <w:tmpl w:val="0D3E5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72D3D"/>
    <w:multiLevelType w:val="hybridMultilevel"/>
    <w:tmpl w:val="FAF2D062"/>
    <w:lvl w:ilvl="0" w:tplc="FDB6EC9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545AD8"/>
    <w:multiLevelType w:val="multilevel"/>
    <w:tmpl w:val="B7023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882C0F"/>
    <w:multiLevelType w:val="multilevel"/>
    <w:tmpl w:val="F4FE6BE8"/>
    <w:lvl w:ilvl="0">
      <w:start w:val="1"/>
      <w:numFmt w:val="lowerLetter"/>
      <w:lvlText w:val="%1)"/>
      <w:lvlJc w:val="left"/>
      <w:pPr>
        <w:ind w:left="1856" w:hanging="360"/>
      </w:pPr>
    </w:lvl>
    <w:lvl w:ilvl="1">
      <w:start w:val="1"/>
      <w:numFmt w:val="lowerLetter"/>
      <w:lvlText w:val="%2."/>
      <w:lvlJc w:val="left"/>
      <w:pPr>
        <w:ind w:left="2576" w:hanging="360"/>
      </w:pPr>
    </w:lvl>
    <w:lvl w:ilvl="2">
      <w:start w:val="1"/>
      <w:numFmt w:val="lowerRoman"/>
      <w:lvlText w:val="%3."/>
      <w:lvlJc w:val="right"/>
      <w:pPr>
        <w:ind w:left="3296" w:hanging="180"/>
      </w:pPr>
    </w:lvl>
    <w:lvl w:ilvl="3">
      <w:start w:val="1"/>
      <w:numFmt w:val="decimal"/>
      <w:lvlText w:val="%4."/>
      <w:lvlJc w:val="left"/>
      <w:pPr>
        <w:ind w:left="4016" w:hanging="360"/>
      </w:pPr>
    </w:lvl>
    <w:lvl w:ilvl="4">
      <w:start w:val="1"/>
      <w:numFmt w:val="lowerLetter"/>
      <w:lvlText w:val="%5."/>
      <w:lvlJc w:val="left"/>
      <w:pPr>
        <w:ind w:left="4736" w:hanging="360"/>
      </w:pPr>
    </w:lvl>
    <w:lvl w:ilvl="5">
      <w:start w:val="1"/>
      <w:numFmt w:val="lowerRoman"/>
      <w:lvlText w:val="%6."/>
      <w:lvlJc w:val="right"/>
      <w:pPr>
        <w:ind w:left="5456" w:hanging="180"/>
      </w:pPr>
    </w:lvl>
    <w:lvl w:ilvl="6">
      <w:start w:val="1"/>
      <w:numFmt w:val="decimal"/>
      <w:lvlText w:val="%7."/>
      <w:lvlJc w:val="left"/>
      <w:pPr>
        <w:ind w:left="6176" w:hanging="360"/>
      </w:pPr>
    </w:lvl>
    <w:lvl w:ilvl="7">
      <w:start w:val="1"/>
      <w:numFmt w:val="lowerLetter"/>
      <w:lvlText w:val="%8."/>
      <w:lvlJc w:val="left"/>
      <w:pPr>
        <w:ind w:left="6896" w:hanging="360"/>
      </w:pPr>
    </w:lvl>
    <w:lvl w:ilvl="8">
      <w:start w:val="1"/>
      <w:numFmt w:val="lowerRoman"/>
      <w:lvlText w:val="%9."/>
      <w:lvlJc w:val="right"/>
      <w:pPr>
        <w:ind w:left="7616" w:hanging="180"/>
      </w:pPr>
    </w:lvl>
  </w:abstractNum>
  <w:num w:numId="1" w16cid:durableId="362441716">
    <w:abstractNumId w:val="6"/>
  </w:num>
  <w:num w:numId="2" w16cid:durableId="611978835">
    <w:abstractNumId w:val="0"/>
  </w:num>
  <w:num w:numId="3" w16cid:durableId="1790317043">
    <w:abstractNumId w:val="3"/>
  </w:num>
  <w:num w:numId="4" w16cid:durableId="1039470909">
    <w:abstractNumId w:val="3"/>
  </w:num>
  <w:num w:numId="5" w16cid:durableId="428432949">
    <w:abstractNumId w:val="0"/>
  </w:num>
  <w:num w:numId="6" w16cid:durableId="1139764484">
    <w:abstractNumId w:val="0"/>
  </w:num>
  <w:num w:numId="7" w16cid:durableId="593712312">
    <w:abstractNumId w:val="2"/>
  </w:num>
  <w:num w:numId="8" w16cid:durableId="1886791774">
    <w:abstractNumId w:val="2"/>
  </w:num>
  <w:num w:numId="9" w16cid:durableId="143473222">
    <w:abstractNumId w:val="1"/>
  </w:num>
  <w:num w:numId="10" w16cid:durableId="1018314556">
    <w:abstractNumId w:val="5"/>
  </w:num>
  <w:num w:numId="11" w16cid:durableId="154928655">
    <w:abstractNumId w:val="7"/>
  </w:num>
  <w:num w:numId="12" w16cid:durableId="461076950">
    <w:abstractNumId w:val="4"/>
  </w:num>
  <w:num w:numId="13" w16cid:durableId="16206005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FDB"/>
    <w:rsid w:val="0011334C"/>
    <w:rsid w:val="00154D84"/>
    <w:rsid w:val="00311E95"/>
    <w:rsid w:val="00321087"/>
    <w:rsid w:val="003535E9"/>
    <w:rsid w:val="00420C86"/>
    <w:rsid w:val="00492042"/>
    <w:rsid w:val="004D7479"/>
    <w:rsid w:val="004F7541"/>
    <w:rsid w:val="00530605"/>
    <w:rsid w:val="00556FAB"/>
    <w:rsid w:val="006939CB"/>
    <w:rsid w:val="00787D63"/>
    <w:rsid w:val="008711AC"/>
    <w:rsid w:val="0090067B"/>
    <w:rsid w:val="009E5F40"/>
    <w:rsid w:val="00A910FA"/>
    <w:rsid w:val="00B25134"/>
    <w:rsid w:val="00C12FDB"/>
    <w:rsid w:val="00CD590B"/>
    <w:rsid w:val="00D1698D"/>
    <w:rsid w:val="00DE66B2"/>
    <w:rsid w:val="00E149C9"/>
    <w:rsid w:val="00E20A14"/>
    <w:rsid w:val="00E33709"/>
    <w:rsid w:val="00E83106"/>
    <w:rsid w:val="00E948E0"/>
    <w:rsid w:val="00ED15F6"/>
    <w:rsid w:val="00ED2F0B"/>
    <w:rsid w:val="00F029DC"/>
    <w:rsid w:val="00FA5F3B"/>
    <w:rsid w:val="00FC54DD"/>
    <w:rsid w:val="00FD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01C2D"/>
  <w15:chartTrackingRefBased/>
  <w15:docId w15:val="{A9EA1E44-8307-4901-BE7A-00E14DB1E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70B"/>
    <w:pPr>
      <w:contextualSpacing/>
    </w:pPr>
    <w:rPr>
      <w:rFonts w:cstheme="minorHAnsi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5F40"/>
    <w:pPr>
      <w:spacing w:before="360"/>
      <w:outlineLvl w:val="0"/>
    </w:pPr>
    <w:rPr>
      <w:b/>
      <w:bCs/>
      <w:kern w:val="2"/>
      <w:sz w:val="36"/>
      <w:szCs w:val="36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A5F3B"/>
    <w:pPr>
      <w:spacing w:before="240"/>
      <w:outlineLvl w:val="1"/>
    </w:pPr>
    <w:rPr>
      <w:b/>
      <w:bCs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A5F3B"/>
    <w:pPr>
      <w:spacing w:before="240"/>
      <w:outlineLvl w:val="2"/>
    </w:pPr>
    <w:rPr>
      <w:b/>
      <w:bCs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A5F3B"/>
    <w:pPr>
      <w:spacing w:before="240"/>
      <w:outlineLvl w:val="3"/>
    </w:pPr>
    <w:rPr>
      <w:b/>
      <w:bCs/>
      <w:kern w:val="2"/>
      <w14:ligatures w14:val="standardContextual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rsid w:val="009E5F40"/>
    <w:pPr>
      <w:outlineLvl w:val="4"/>
    </w:pPr>
    <w:rPr>
      <w:b w:val="0"/>
      <w:bCs w:val="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2F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2F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2F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2F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5F40"/>
    <w:rPr>
      <w:rFonts w:ascii="Calibri" w:hAnsi="Calibri" w:cstheme="minorHAnsi"/>
      <w:b/>
      <w:bC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FA5F3B"/>
    <w:rPr>
      <w:rFonts w:cstheme="minorHAnsi"/>
      <w:b/>
      <w:bCs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A5F3B"/>
    <w:rPr>
      <w:rFonts w:cstheme="minorHAnsi"/>
      <w:b/>
      <w:b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FA5F3B"/>
    <w:rPr>
      <w:rFonts w:cstheme="minorHAnsi"/>
      <w:b/>
      <w:bCs/>
      <w:sz w:val="24"/>
      <w:szCs w:val="24"/>
    </w:rPr>
  </w:style>
  <w:style w:type="paragraph" w:styleId="Akapitzlist">
    <w:name w:val="List Paragraph"/>
    <w:aliases w:val="Akapit z listą (numerowanie)"/>
    <w:basedOn w:val="Normalny"/>
    <w:link w:val="AkapitzlistZnak"/>
    <w:uiPriority w:val="34"/>
    <w:qFormat/>
    <w:rsid w:val="00A910FA"/>
    <w:pPr>
      <w:numPr>
        <w:numId w:val="9"/>
      </w:numPr>
      <w:ind w:left="714" w:hanging="357"/>
    </w:pPr>
    <w:rPr>
      <w:rFonts w:eastAsia="Times New Roman" w:cs="Times New Roman"/>
    </w:rPr>
  </w:style>
  <w:style w:type="character" w:customStyle="1" w:styleId="AkapitzlistZnak">
    <w:name w:val="Akapit z listą Znak"/>
    <w:aliases w:val="Akapit z listą (numerowanie) Znak"/>
    <w:link w:val="Akapitzlist"/>
    <w:uiPriority w:val="34"/>
    <w:rsid w:val="00A910FA"/>
    <w:rPr>
      <w:rFonts w:ascii="Calibri" w:hAnsi="Calibri" w:cs="Times New Roman"/>
      <w:sz w:val="24"/>
      <w:szCs w:val="24"/>
    </w:rPr>
  </w:style>
  <w:style w:type="paragraph" w:customStyle="1" w:styleId="Akapitzlistrozwijaln2">
    <w:name w:val="Akapit z listą rozwijalną 2"/>
    <w:basedOn w:val="Normalny"/>
    <w:qFormat/>
    <w:rsid w:val="003535E9"/>
    <w:pPr>
      <w:numPr>
        <w:numId w:val="6"/>
      </w:numPr>
      <w:ind w:left="426" w:hanging="426"/>
    </w:pPr>
    <w:rPr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9E5F40"/>
    <w:rPr>
      <w:rFonts w:ascii="Calibri" w:hAnsi="Calibri" w:cstheme="minorHAnsi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2FDB"/>
    <w:rPr>
      <w:rFonts w:eastAsiaTheme="majorEastAsia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2FDB"/>
    <w:rPr>
      <w:rFonts w:eastAsiaTheme="majorEastAsia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2FDB"/>
    <w:rPr>
      <w:rFonts w:eastAsiaTheme="majorEastAsia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2FDB"/>
    <w:rPr>
      <w:rFonts w:eastAsiaTheme="majorEastAsia" w:cstheme="majorBidi"/>
      <w:color w:val="272727" w:themeColor="text1" w:themeTint="D8"/>
      <w:kern w:val="0"/>
      <w:sz w:val="24"/>
      <w:szCs w:val="24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C12FDB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2FD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2FD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2FDB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C12FD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2FDB"/>
    <w:rPr>
      <w:rFonts w:cstheme="minorHAnsi"/>
      <w:i/>
      <w:iCs/>
      <w:color w:val="404040" w:themeColor="text1" w:themeTint="BF"/>
      <w:kern w:val="0"/>
      <w:sz w:val="24"/>
      <w:szCs w:val="24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C12F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2F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2FDB"/>
    <w:rPr>
      <w:rFonts w:cstheme="minorHAnsi"/>
      <w:i/>
      <w:iCs/>
      <w:color w:val="2F5496" w:themeColor="accent1" w:themeShade="BF"/>
      <w:kern w:val="0"/>
      <w:sz w:val="24"/>
      <w:szCs w:val="24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C12FD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786DA9348BE844A4335F78B5A43108" ma:contentTypeVersion="5" ma:contentTypeDescription="Utwórz nowy dokument." ma:contentTypeScope="" ma:versionID="f3de211c534779243b587e67735b5d86">
  <xsd:schema xmlns:xsd="http://www.w3.org/2001/XMLSchema" xmlns:xs="http://www.w3.org/2001/XMLSchema" xmlns:p="http://schemas.microsoft.com/office/2006/metadata/properties" xmlns:ns1="http://schemas.microsoft.com/sharepoint/v3" xmlns:ns2="8db276c8-f9a2-4058-bf22-66fc6fd3446b" targetNamespace="http://schemas.microsoft.com/office/2006/metadata/properties" ma:root="true" ma:fieldsID="a6c398ae1b38fac17562c6f8fe24a893" ns1:_="" ns2:_="">
    <xsd:import namespace="http://schemas.microsoft.com/sharepoint/v3"/>
    <xsd:import namespace="8db276c8-f9a2-4058-bf22-66fc6fd34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276c8-f9a2-4058-bf22-66fc6fd34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6D757C-1931-4A9C-B256-392143FA99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db276c8-f9a2-4058-bf22-66fc6fd34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A66F83-2004-4D14-B2B9-97EAB5171D0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49FA80E-1826-4E62-BBF6-25063EEB5E7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f28170-c0c9-421d-b621-a14f8fd09838}" enabled="1" method="Standard" siteId="{4e80bc7d-72c3-4455-a15a-165f686713b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358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aktualności</dc:title>
  <dc:subject/>
  <dc:creator>Bartold Monika</dc:creator>
  <cp:keywords/>
  <dc:description/>
  <cp:lastModifiedBy>Bartold Monika</cp:lastModifiedBy>
  <cp:revision>6</cp:revision>
  <dcterms:created xsi:type="dcterms:W3CDTF">2025-06-09T07:33:00Z</dcterms:created>
  <dcterms:modified xsi:type="dcterms:W3CDTF">2026-04-20T16:56:00Z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0x010100F3786DA9348BE844A4335F78B5A43108</vt:lpwstr>
  </property>
</Properties>
</file>